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A442" w14:textId="731B7949" w:rsidR="00AA67BB" w:rsidRPr="008330FC" w:rsidRDefault="00AF13E1" w:rsidP="0003285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</w:t>
      </w:r>
      <w:r w:rsidR="00754D06" w:rsidRPr="008330FC">
        <w:rPr>
          <w:rFonts w:cstheme="minorHAnsi"/>
          <w:b/>
          <w:sz w:val="22"/>
          <w:szCs w:val="22"/>
        </w:rPr>
        <w:t xml:space="preserve">rofiel </w:t>
      </w:r>
      <w:r w:rsidR="00001B3D" w:rsidRPr="008330FC">
        <w:rPr>
          <w:rFonts w:cstheme="minorHAnsi"/>
          <w:b/>
          <w:sz w:val="22"/>
          <w:szCs w:val="22"/>
        </w:rPr>
        <w:t xml:space="preserve">Penningmeester </w:t>
      </w:r>
      <w:r w:rsidR="00F21EEC">
        <w:rPr>
          <w:rFonts w:cstheme="minorHAnsi"/>
          <w:b/>
          <w:sz w:val="22"/>
          <w:szCs w:val="22"/>
        </w:rPr>
        <w:t>SVT</w:t>
      </w:r>
    </w:p>
    <w:p w14:paraId="53F41203" w14:textId="77777777" w:rsidR="008C1D85" w:rsidRPr="008330FC" w:rsidRDefault="00754D06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8330FC">
        <w:rPr>
          <w:rFonts w:asciiTheme="minorHAnsi" w:hAnsiTheme="minorHAnsi" w:cstheme="minorHAnsi"/>
          <w:b/>
          <w:sz w:val="22"/>
          <w:szCs w:val="22"/>
        </w:rPr>
        <w:t>Doel</w:t>
      </w:r>
    </w:p>
    <w:p w14:paraId="7128266B" w14:textId="598D4882" w:rsidR="008C1D85" w:rsidRPr="008330FC" w:rsidRDefault="00AA67BB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8330FC">
        <w:rPr>
          <w:rFonts w:asciiTheme="minorHAnsi" w:hAnsiTheme="minorHAnsi" w:cstheme="minorHAnsi"/>
          <w:bCs/>
          <w:sz w:val="22"/>
          <w:szCs w:val="22"/>
        </w:rPr>
        <w:t>De penningmeester is verantwoordelijk voor het financiële beleid van SVT</w:t>
      </w:r>
      <w:r w:rsidR="0003285F" w:rsidRPr="008330F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61179C" w14:textId="77777777" w:rsidR="008C1D85" w:rsidRPr="008330FC" w:rsidRDefault="008C1D85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14:paraId="3469B5C2" w14:textId="77777777" w:rsidR="008C1D85" w:rsidRPr="008330FC" w:rsidRDefault="008C1D85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8330FC">
        <w:rPr>
          <w:rFonts w:asciiTheme="minorHAnsi" w:hAnsiTheme="minorHAnsi" w:cstheme="minorHAnsi"/>
          <w:b/>
          <w:sz w:val="22"/>
          <w:szCs w:val="22"/>
        </w:rPr>
        <w:t>Plaats in de organisatie</w:t>
      </w:r>
    </w:p>
    <w:p w14:paraId="6D051B15" w14:textId="4B87D0FF" w:rsidR="00B9423D" w:rsidRPr="008330FC" w:rsidRDefault="00AA67BB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8330FC">
        <w:rPr>
          <w:rFonts w:asciiTheme="minorHAnsi" w:hAnsiTheme="minorHAnsi" w:cstheme="minorHAnsi"/>
          <w:bCs/>
          <w:sz w:val="22"/>
          <w:szCs w:val="22"/>
        </w:rPr>
        <w:t xml:space="preserve">De penningmeester maakt deel uit van het </w:t>
      </w:r>
      <w:r w:rsidR="0003285F" w:rsidRPr="008330FC">
        <w:rPr>
          <w:rFonts w:asciiTheme="minorHAnsi" w:hAnsiTheme="minorHAnsi" w:cstheme="minorHAnsi"/>
          <w:bCs/>
          <w:sz w:val="22"/>
          <w:szCs w:val="22"/>
        </w:rPr>
        <w:t>Omni bestuur</w:t>
      </w:r>
      <w:r w:rsidRPr="008330FC">
        <w:rPr>
          <w:rFonts w:asciiTheme="minorHAnsi" w:hAnsiTheme="minorHAnsi" w:cstheme="minorHAnsi"/>
          <w:bCs/>
          <w:sz w:val="22"/>
          <w:szCs w:val="22"/>
        </w:rPr>
        <w:t xml:space="preserve"> en vormt samen met de voorzitter en de secretaris het dagelijks bestuur</w:t>
      </w:r>
      <w:r w:rsidR="007634F2" w:rsidRPr="008330FC">
        <w:rPr>
          <w:rFonts w:asciiTheme="minorHAnsi" w:hAnsiTheme="minorHAnsi" w:cstheme="minorHAnsi"/>
          <w:bCs/>
          <w:sz w:val="22"/>
          <w:szCs w:val="22"/>
        </w:rPr>
        <w:t xml:space="preserve"> (DB).</w:t>
      </w:r>
    </w:p>
    <w:p w14:paraId="4946C845" w14:textId="77777777" w:rsidR="008C3A9E" w:rsidRPr="008330FC" w:rsidRDefault="008C3A9E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14:paraId="0BD63BE9" w14:textId="5A042885" w:rsidR="00AA67BB" w:rsidRPr="008330FC" w:rsidRDefault="0003285F" w:rsidP="0003285F">
      <w:pPr>
        <w:pStyle w:val="Geenafstand"/>
        <w:ind w:left="-284" w:firstLine="284"/>
        <w:rPr>
          <w:rFonts w:cstheme="minorHAnsi"/>
          <w:b/>
          <w:bCs/>
          <w:sz w:val="22"/>
          <w:szCs w:val="22"/>
        </w:rPr>
      </w:pPr>
      <w:r w:rsidRPr="008330FC">
        <w:rPr>
          <w:rFonts w:cstheme="minorHAnsi"/>
          <w:b/>
          <w:bCs/>
          <w:sz w:val="22"/>
          <w:szCs w:val="22"/>
        </w:rPr>
        <w:t>Functie-inhoud</w:t>
      </w:r>
    </w:p>
    <w:p w14:paraId="3523658D" w14:textId="0EFFD16E" w:rsidR="005544B5" w:rsidRPr="008330FC" w:rsidRDefault="005544B5" w:rsidP="005544B5">
      <w:pPr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 xml:space="preserve">Is verantwoordelijk voor het opstellen van de SVT jaarbegroting en rapporteert </w:t>
      </w:r>
      <w:r w:rsidR="004B602F">
        <w:rPr>
          <w:rFonts w:eastAsia="Times New Roman" w:cstheme="minorHAnsi"/>
          <w:sz w:val="22"/>
          <w:szCs w:val="22"/>
          <w:lang w:eastAsia="nl-NL"/>
        </w:rPr>
        <w:t>2x per jaar</w:t>
      </w:r>
      <w:r w:rsidRPr="008330FC">
        <w:rPr>
          <w:rFonts w:eastAsia="Times New Roman" w:cstheme="minorHAnsi"/>
          <w:sz w:val="22"/>
          <w:szCs w:val="22"/>
          <w:lang w:eastAsia="nl-NL"/>
        </w:rPr>
        <w:t xml:space="preserve"> over het verloop van de begroting en kan voorstellen doen voor tussentijdse wijzigingen</w:t>
      </w:r>
    </w:p>
    <w:p w14:paraId="1962AF09" w14:textId="6FAA0281" w:rsidR="00B9423D" w:rsidRPr="008330FC" w:rsidRDefault="00B9423D" w:rsidP="0003285F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>Is verantwoordelijk voor de financiële administratie</w:t>
      </w:r>
      <w:r w:rsidR="0003285F" w:rsidRPr="008330FC">
        <w:rPr>
          <w:rFonts w:eastAsia="Times New Roman" w:cstheme="minorHAnsi"/>
          <w:sz w:val="22"/>
          <w:szCs w:val="22"/>
          <w:lang w:eastAsia="nl-NL"/>
        </w:rPr>
        <w:t xml:space="preserve"> en verslaglegging</w:t>
      </w:r>
      <w:r w:rsidRPr="008330FC">
        <w:rPr>
          <w:rFonts w:eastAsia="Times New Roman" w:cstheme="minorHAnsi"/>
          <w:sz w:val="22"/>
          <w:szCs w:val="22"/>
          <w:lang w:eastAsia="nl-NL"/>
        </w:rPr>
        <w:t xml:space="preserve"> in de digitale systemen, het innen van de contributies, sponsor en reclamegelden, donaties, subsidies en andere gelden van de OMNI</w:t>
      </w:r>
      <w:r w:rsidR="000C4CCF" w:rsidRPr="008330FC">
        <w:rPr>
          <w:rFonts w:eastAsia="Times New Roman" w:cstheme="minorHAnsi"/>
          <w:sz w:val="22"/>
          <w:szCs w:val="22"/>
          <w:lang w:eastAsia="nl-NL"/>
        </w:rPr>
        <w:t>. Werk</w:t>
      </w:r>
      <w:r w:rsidR="00790F0E">
        <w:rPr>
          <w:rFonts w:eastAsia="Times New Roman" w:cstheme="minorHAnsi"/>
          <w:sz w:val="22"/>
          <w:szCs w:val="22"/>
          <w:lang w:eastAsia="nl-NL"/>
        </w:rPr>
        <w:t>t</w:t>
      </w:r>
      <w:r w:rsidR="000C4CCF" w:rsidRPr="008330FC">
        <w:rPr>
          <w:rFonts w:eastAsia="Times New Roman" w:cstheme="minorHAnsi"/>
          <w:sz w:val="22"/>
          <w:szCs w:val="22"/>
          <w:lang w:eastAsia="nl-NL"/>
        </w:rPr>
        <w:t xml:space="preserve"> daarin nauw samen met de a</w:t>
      </w:r>
      <w:r w:rsidR="003E17E5">
        <w:rPr>
          <w:rFonts w:eastAsia="Times New Roman" w:cstheme="minorHAnsi"/>
          <w:sz w:val="22"/>
          <w:szCs w:val="22"/>
          <w:lang w:eastAsia="nl-NL"/>
        </w:rPr>
        <w:t xml:space="preserve">dministrateur </w:t>
      </w:r>
      <w:r w:rsidR="004E67E5">
        <w:rPr>
          <w:rFonts w:eastAsia="Times New Roman" w:cstheme="minorHAnsi"/>
          <w:sz w:val="22"/>
          <w:szCs w:val="22"/>
          <w:lang w:eastAsia="nl-NL"/>
        </w:rPr>
        <w:t>e/o administratiekantoor (indien boekhouding is uitbesteed).</w:t>
      </w:r>
    </w:p>
    <w:p w14:paraId="77DFCE32" w14:textId="61EDB540" w:rsidR="00E767D8" w:rsidRPr="008330FC" w:rsidRDefault="008551E9" w:rsidP="00E767D8">
      <w:pPr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Maakt</w:t>
      </w:r>
      <w:r w:rsidR="00A36397" w:rsidRPr="008330FC">
        <w:rPr>
          <w:rFonts w:eastAsia="Times New Roman" w:cstheme="minorHAnsi"/>
          <w:sz w:val="22"/>
          <w:szCs w:val="22"/>
          <w:lang w:eastAsia="nl-NL"/>
        </w:rPr>
        <w:t xml:space="preserve"> de financiële </w:t>
      </w:r>
      <w:r w:rsidR="007B150D">
        <w:rPr>
          <w:rFonts w:eastAsia="Times New Roman" w:cstheme="minorHAnsi"/>
          <w:sz w:val="22"/>
          <w:szCs w:val="22"/>
          <w:lang w:eastAsia="nl-NL"/>
        </w:rPr>
        <w:t>jaarrapportage</w:t>
      </w:r>
      <w:r w:rsidR="00A36397" w:rsidRPr="008330FC">
        <w:rPr>
          <w:rFonts w:eastAsia="Times New Roman" w:cstheme="minorHAnsi"/>
          <w:sz w:val="22"/>
          <w:szCs w:val="22"/>
          <w:lang w:eastAsia="nl-NL"/>
        </w:rPr>
        <w:t xml:space="preserve"> bestaande uit een jaarrekening en een begroting</w:t>
      </w:r>
      <w:r w:rsidR="00E767D8">
        <w:rPr>
          <w:rFonts w:eastAsia="Times New Roman" w:cstheme="minorHAnsi"/>
          <w:sz w:val="22"/>
          <w:szCs w:val="22"/>
          <w:lang w:eastAsia="nl-NL"/>
        </w:rPr>
        <w:t xml:space="preserve">. </w:t>
      </w:r>
      <w:r w:rsidR="00E767D8" w:rsidRPr="008330FC">
        <w:rPr>
          <w:rFonts w:eastAsia="Times New Roman" w:cstheme="minorHAnsi"/>
          <w:sz w:val="22"/>
          <w:szCs w:val="22"/>
          <w:lang w:eastAsia="nl-NL"/>
        </w:rPr>
        <w:t xml:space="preserve">Doet </w:t>
      </w:r>
      <w:r w:rsidR="00E767D8">
        <w:rPr>
          <w:rFonts w:eastAsia="Times New Roman" w:cstheme="minorHAnsi"/>
          <w:sz w:val="22"/>
          <w:szCs w:val="22"/>
          <w:lang w:eastAsia="nl-NL"/>
        </w:rPr>
        <w:t xml:space="preserve">daarin </w:t>
      </w:r>
      <w:r w:rsidR="00E767D8" w:rsidRPr="008330FC">
        <w:rPr>
          <w:rFonts w:eastAsia="Times New Roman" w:cstheme="minorHAnsi"/>
          <w:sz w:val="22"/>
          <w:szCs w:val="22"/>
          <w:lang w:eastAsia="nl-NL"/>
        </w:rPr>
        <w:t xml:space="preserve">voorstellen over hoe </w:t>
      </w:r>
      <w:r w:rsidR="00E767D8">
        <w:rPr>
          <w:rFonts w:eastAsia="Times New Roman" w:cstheme="minorHAnsi"/>
          <w:sz w:val="22"/>
          <w:szCs w:val="22"/>
          <w:lang w:eastAsia="nl-NL"/>
        </w:rPr>
        <w:t xml:space="preserve">om te gaan </w:t>
      </w:r>
      <w:r w:rsidR="00E767D8" w:rsidRPr="008330FC">
        <w:rPr>
          <w:rFonts w:eastAsia="Times New Roman" w:cstheme="minorHAnsi"/>
          <w:sz w:val="22"/>
          <w:szCs w:val="22"/>
          <w:lang w:eastAsia="nl-NL"/>
        </w:rPr>
        <w:t>met het vermogen en de reserves van de vereniging</w:t>
      </w:r>
      <w:r w:rsidR="003C0224">
        <w:rPr>
          <w:rFonts w:eastAsia="Times New Roman" w:cstheme="minorHAnsi"/>
          <w:sz w:val="22"/>
          <w:szCs w:val="22"/>
          <w:lang w:eastAsia="nl-NL"/>
        </w:rPr>
        <w:t xml:space="preserve"> </w:t>
      </w:r>
      <w:r w:rsidR="00E767D8" w:rsidRPr="008330FC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47F12731" w14:textId="2002B515" w:rsidR="00A36397" w:rsidRDefault="003C0224" w:rsidP="00A36397">
      <w:pPr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 xml:space="preserve">Is </w:t>
      </w:r>
      <w:r w:rsidR="004E67E5">
        <w:rPr>
          <w:rFonts w:eastAsia="Times New Roman" w:cstheme="minorHAnsi"/>
          <w:sz w:val="22"/>
          <w:szCs w:val="22"/>
          <w:lang w:eastAsia="nl-NL"/>
        </w:rPr>
        <w:t xml:space="preserve">mede </w:t>
      </w:r>
      <w:r>
        <w:rPr>
          <w:rFonts w:eastAsia="Times New Roman" w:cstheme="minorHAnsi"/>
          <w:sz w:val="22"/>
          <w:szCs w:val="22"/>
          <w:lang w:eastAsia="nl-NL"/>
        </w:rPr>
        <w:t xml:space="preserve">verantwoordelijk voor het </w:t>
      </w:r>
      <w:r w:rsidR="008D7FC2">
        <w:rPr>
          <w:rFonts w:eastAsia="Times New Roman" w:cstheme="minorHAnsi"/>
          <w:sz w:val="22"/>
          <w:szCs w:val="22"/>
          <w:lang w:eastAsia="nl-NL"/>
        </w:rPr>
        <w:t xml:space="preserve">SVT </w:t>
      </w:r>
      <w:r>
        <w:rPr>
          <w:rFonts w:eastAsia="Times New Roman" w:cstheme="minorHAnsi"/>
          <w:sz w:val="22"/>
          <w:szCs w:val="22"/>
          <w:lang w:eastAsia="nl-NL"/>
        </w:rPr>
        <w:t xml:space="preserve">contributiebeleid en doet voorstellen voor </w:t>
      </w:r>
      <w:r w:rsidR="00976F39">
        <w:rPr>
          <w:rFonts w:eastAsia="Times New Roman" w:cstheme="minorHAnsi"/>
          <w:sz w:val="22"/>
          <w:szCs w:val="22"/>
          <w:lang w:eastAsia="nl-NL"/>
        </w:rPr>
        <w:t>jaarlijkse</w:t>
      </w:r>
      <w:r>
        <w:rPr>
          <w:rFonts w:eastAsia="Times New Roman" w:cstheme="minorHAnsi"/>
          <w:sz w:val="22"/>
          <w:szCs w:val="22"/>
          <w:lang w:eastAsia="nl-NL"/>
        </w:rPr>
        <w:t xml:space="preserve"> cont</w:t>
      </w:r>
      <w:r w:rsidR="00F61AE7">
        <w:rPr>
          <w:rFonts w:eastAsia="Times New Roman" w:cstheme="minorHAnsi"/>
          <w:sz w:val="22"/>
          <w:szCs w:val="22"/>
          <w:lang w:eastAsia="nl-NL"/>
        </w:rPr>
        <w:t>r</w:t>
      </w:r>
      <w:r w:rsidR="007B150D">
        <w:rPr>
          <w:rFonts w:eastAsia="Times New Roman" w:cstheme="minorHAnsi"/>
          <w:sz w:val="22"/>
          <w:szCs w:val="22"/>
          <w:lang w:eastAsia="nl-NL"/>
        </w:rPr>
        <w:t>i</w:t>
      </w:r>
      <w:r>
        <w:rPr>
          <w:rFonts w:eastAsia="Times New Roman" w:cstheme="minorHAnsi"/>
          <w:sz w:val="22"/>
          <w:szCs w:val="22"/>
          <w:lang w:eastAsia="nl-NL"/>
        </w:rPr>
        <w:t>butie</w:t>
      </w:r>
      <w:r w:rsidR="00F61AE7">
        <w:rPr>
          <w:rFonts w:eastAsia="Times New Roman" w:cstheme="minorHAnsi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sz w:val="22"/>
          <w:szCs w:val="22"/>
          <w:lang w:eastAsia="nl-NL"/>
        </w:rPr>
        <w:t>vaststellingen</w:t>
      </w:r>
    </w:p>
    <w:p w14:paraId="79E1B206" w14:textId="6E25DE15" w:rsidR="00B9423D" w:rsidRDefault="001A45D9" w:rsidP="00B9423D">
      <w:pPr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 xml:space="preserve">Werkt volgens vastgestelde begrotingsrichtlijnen </w:t>
      </w:r>
    </w:p>
    <w:p w14:paraId="41A5828B" w14:textId="116C258B" w:rsidR="008966C5" w:rsidRDefault="008966C5" w:rsidP="00B9423D">
      <w:pPr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 xml:space="preserve">Zorgt voor </w:t>
      </w:r>
      <w:r w:rsidR="00185DAA">
        <w:rPr>
          <w:rFonts w:eastAsia="Times New Roman" w:cstheme="minorHAnsi"/>
          <w:sz w:val="22"/>
          <w:szCs w:val="22"/>
          <w:lang w:eastAsia="nl-NL"/>
        </w:rPr>
        <w:t>eenduidige financiële werkprocessen binnen SVT</w:t>
      </w:r>
    </w:p>
    <w:p w14:paraId="6145EF4C" w14:textId="68615FB7" w:rsidR="003639E6" w:rsidRPr="008330FC" w:rsidRDefault="00E9105F" w:rsidP="00B9423D">
      <w:pPr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 xml:space="preserve">Is contactpersoon voor de </w:t>
      </w:r>
      <w:r w:rsidR="004E67E5">
        <w:rPr>
          <w:rFonts w:eastAsia="Times New Roman" w:cstheme="minorHAnsi"/>
          <w:sz w:val="22"/>
          <w:szCs w:val="22"/>
          <w:lang w:eastAsia="nl-NL"/>
        </w:rPr>
        <w:t xml:space="preserve">financiële zaken rondom de </w:t>
      </w:r>
      <w:r>
        <w:rPr>
          <w:rFonts w:eastAsia="Times New Roman" w:cstheme="minorHAnsi"/>
          <w:sz w:val="22"/>
          <w:szCs w:val="22"/>
          <w:lang w:eastAsia="nl-NL"/>
        </w:rPr>
        <w:t>SPIL</w:t>
      </w:r>
      <w:r w:rsidR="00CE4DA9">
        <w:rPr>
          <w:rFonts w:eastAsia="Times New Roman" w:cstheme="minorHAnsi"/>
          <w:sz w:val="22"/>
          <w:szCs w:val="22"/>
          <w:lang w:eastAsia="nl-NL"/>
        </w:rPr>
        <w:t xml:space="preserve">/stichting Sport en </w:t>
      </w:r>
      <w:r w:rsidR="007A557C">
        <w:rPr>
          <w:rFonts w:eastAsia="Times New Roman" w:cstheme="minorHAnsi"/>
          <w:sz w:val="22"/>
          <w:szCs w:val="22"/>
          <w:lang w:eastAsia="nl-NL"/>
        </w:rPr>
        <w:t>Welzijn</w:t>
      </w:r>
      <w:r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229FDC41" w14:textId="7396F51B" w:rsidR="00B9423D" w:rsidRPr="008330FC" w:rsidRDefault="00B9423D" w:rsidP="00B9423D">
      <w:pPr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  <w:sz w:val="22"/>
          <w:szCs w:val="22"/>
        </w:rPr>
      </w:pPr>
      <w:r w:rsidRPr="008330FC">
        <w:rPr>
          <w:rFonts w:cstheme="minorHAnsi"/>
          <w:color w:val="000000" w:themeColor="text1"/>
          <w:sz w:val="22"/>
          <w:szCs w:val="22"/>
        </w:rPr>
        <w:t xml:space="preserve">Onderhoudt </w:t>
      </w:r>
      <w:r w:rsidR="00A0175E">
        <w:rPr>
          <w:rFonts w:cstheme="minorHAnsi"/>
          <w:color w:val="000000" w:themeColor="text1"/>
          <w:sz w:val="22"/>
          <w:szCs w:val="22"/>
        </w:rPr>
        <w:t xml:space="preserve">vanuit financieel oogpunt </w:t>
      </w:r>
      <w:r w:rsidRPr="008330FC">
        <w:rPr>
          <w:rFonts w:cstheme="minorHAnsi"/>
          <w:color w:val="000000" w:themeColor="text1"/>
          <w:sz w:val="22"/>
          <w:szCs w:val="22"/>
        </w:rPr>
        <w:t xml:space="preserve">contact met de kledingcommissie en </w:t>
      </w:r>
      <w:r w:rsidR="00981014" w:rsidRPr="008330FC">
        <w:rPr>
          <w:rFonts w:cstheme="minorHAnsi"/>
          <w:color w:val="000000" w:themeColor="text1"/>
          <w:sz w:val="22"/>
          <w:szCs w:val="22"/>
        </w:rPr>
        <w:t>de commissie</w:t>
      </w:r>
      <w:r w:rsidRPr="008330FC">
        <w:rPr>
          <w:rFonts w:cstheme="minorHAnsi"/>
          <w:color w:val="000000" w:themeColor="text1"/>
          <w:sz w:val="22"/>
          <w:szCs w:val="22"/>
        </w:rPr>
        <w:t xml:space="preserve"> sponsoring </w:t>
      </w:r>
    </w:p>
    <w:p w14:paraId="28B02EF3" w14:textId="0A05F985" w:rsidR="00C7174E" w:rsidRPr="008330FC" w:rsidRDefault="00C7174E" w:rsidP="00C7174E">
      <w:pPr>
        <w:spacing w:after="0"/>
        <w:rPr>
          <w:rFonts w:cstheme="minorHAnsi"/>
          <w:sz w:val="22"/>
          <w:szCs w:val="22"/>
        </w:rPr>
      </w:pPr>
    </w:p>
    <w:p w14:paraId="2490D83D" w14:textId="312E0F96" w:rsidR="00C7174E" w:rsidRPr="008330FC" w:rsidRDefault="00C7174E" w:rsidP="00C7174E">
      <w:pPr>
        <w:spacing w:after="0" w:line="240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Tijdsbesteding</w:t>
      </w:r>
      <w:r w:rsidR="00AE5D42">
        <w:rPr>
          <w:rFonts w:eastAsia="Times New Roman" w:cstheme="minorHAnsi"/>
          <w:b/>
          <w:bCs/>
          <w:sz w:val="22"/>
          <w:szCs w:val="22"/>
          <w:lang w:eastAsia="nl-NL"/>
        </w:rPr>
        <w:t>:</w:t>
      </w:r>
      <w:r w:rsidR="00D40016" w:rsidRPr="008330FC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gemiddeld 2 uur per week</w:t>
      </w:r>
    </w:p>
    <w:p w14:paraId="0290D3F2" w14:textId="16D497DB" w:rsidR="00C7174E" w:rsidRPr="008330FC" w:rsidRDefault="00981014" w:rsidP="00C7174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>8-</w:t>
      </w:r>
      <w:r w:rsidR="00C7174E" w:rsidRPr="008330FC">
        <w:rPr>
          <w:rFonts w:eastAsia="Times New Roman" w:cstheme="minorHAnsi"/>
          <w:sz w:val="22"/>
          <w:szCs w:val="22"/>
          <w:lang w:eastAsia="nl-NL"/>
        </w:rPr>
        <w:t>10 x per jaar bestuursvergadering</w:t>
      </w:r>
      <w:r w:rsidRPr="008330FC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091F8C7C" w14:textId="7D216F2D" w:rsidR="00C7174E" w:rsidRPr="008330FC" w:rsidRDefault="00C7174E" w:rsidP="00C7174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 xml:space="preserve">1 x </w:t>
      </w:r>
      <w:r w:rsidR="00981014" w:rsidRPr="008330FC">
        <w:rPr>
          <w:rFonts w:eastAsia="Times New Roman" w:cstheme="minorHAnsi"/>
          <w:sz w:val="22"/>
          <w:szCs w:val="22"/>
          <w:lang w:eastAsia="nl-NL"/>
        </w:rPr>
        <w:t>Algemene Ledenvergadering</w:t>
      </w:r>
      <w:r w:rsidR="00406E48" w:rsidRPr="008330FC">
        <w:rPr>
          <w:rFonts w:eastAsia="Times New Roman" w:cstheme="minorHAnsi"/>
          <w:sz w:val="22"/>
          <w:szCs w:val="22"/>
          <w:lang w:eastAsia="nl-NL"/>
        </w:rPr>
        <w:t xml:space="preserve"> </w:t>
      </w:r>
      <w:r w:rsidR="00981014" w:rsidRPr="008330FC">
        <w:rPr>
          <w:rFonts w:eastAsia="Times New Roman" w:cstheme="minorHAnsi"/>
          <w:sz w:val="22"/>
          <w:szCs w:val="22"/>
          <w:lang w:eastAsia="nl-NL"/>
        </w:rPr>
        <w:t>en kascommissie</w:t>
      </w:r>
    </w:p>
    <w:p w14:paraId="1A5D32EA" w14:textId="31B5D75D" w:rsidR="00C7174E" w:rsidRPr="008330FC" w:rsidRDefault="00C7174E" w:rsidP="00C7174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 xml:space="preserve">Telefonische en mail contacten </w:t>
      </w:r>
    </w:p>
    <w:p w14:paraId="510CF0E0" w14:textId="77777777" w:rsidR="00C7174E" w:rsidRPr="008330FC" w:rsidRDefault="00C7174E" w:rsidP="00C7174E">
      <w:p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</w:p>
    <w:p w14:paraId="3E0B9675" w14:textId="10B0121C" w:rsidR="008C3A9E" w:rsidRPr="008330FC" w:rsidRDefault="008C3A9E" w:rsidP="008C3A9E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K</w:t>
      </w:r>
      <w:r w:rsidR="00C7174E" w:rsidRPr="008330FC">
        <w:rPr>
          <w:rFonts w:eastAsia="Times New Roman" w:cstheme="minorHAnsi"/>
          <w:b/>
          <w:bCs/>
          <w:sz w:val="22"/>
          <w:szCs w:val="22"/>
          <w:lang w:eastAsia="nl-NL"/>
        </w:rPr>
        <w:t>walificatie</w:t>
      </w: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s</w:t>
      </w:r>
    </w:p>
    <w:p w14:paraId="0693379A" w14:textId="77777777" w:rsidR="0073411A" w:rsidRDefault="008C3A9E" w:rsidP="008C3A9E">
      <w:pPr>
        <w:pStyle w:val="Lijstalinea"/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>Ervaring in het financiële domein</w:t>
      </w:r>
    </w:p>
    <w:p w14:paraId="4DB37EC8" w14:textId="06953F89" w:rsidR="008C3A9E" w:rsidRPr="008330FC" w:rsidRDefault="00E66F2A" w:rsidP="008C3A9E">
      <w:pPr>
        <w:pStyle w:val="Lijstalinea"/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S</w:t>
      </w:r>
      <w:r w:rsidR="0073411A">
        <w:rPr>
          <w:rFonts w:eastAsia="Times New Roman" w:cstheme="minorHAnsi"/>
          <w:sz w:val="22"/>
          <w:szCs w:val="22"/>
          <w:lang w:eastAsia="nl-NL"/>
        </w:rPr>
        <w:t>trategisch en beleidsmatig kunnen denken</w:t>
      </w:r>
    </w:p>
    <w:p w14:paraId="75EEE0E7" w14:textId="4F6C4EA6" w:rsidR="00C7174E" w:rsidRPr="008330FC" w:rsidRDefault="00C7174E" w:rsidP="00C7174E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 xml:space="preserve">Integer en punctueel, </w:t>
      </w:r>
      <w:r w:rsidR="00F705B7">
        <w:rPr>
          <w:rFonts w:eastAsia="Times New Roman" w:cstheme="minorHAnsi"/>
          <w:sz w:val="22"/>
          <w:szCs w:val="22"/>
          <w:lang w:eastAsia="nl-NL"/>
        </w:rPr>
        <w:t>verbindend</w:t>
      </w:r>
    </w:p>
    <w:p w14:paraId="6836F1C1" w14:textId="77777777" w:rsidR="00C7174E" w:rsidRPr="008330FC" w:rsidRDefault="00C7174E" w:rsidP="00C71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>Goede mondelinge en schriftelijke uitdrukkingsvaardigheden</w:t>
      </w:r>
    </w:p>
    <w:p w14:paraId="63D67249" w14:textId="77777777" w:rsidR="007B4143" w:rsidRDefault="00C7174E" w:rsidP="00C71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>Uitstekende digitale vaardigheden passend bij de functie</w:t>
      </w:r>
    </w:p>
    <w:p w14:paraId="1EE5726D" w14:textId="659ED891" w:rsidR="00C7174E" w:rsidRPr="008330FC" w:rsidRDefault="007B4143" w:rsidP="00C71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Ondersteunt en draagt het meerjarenbeleid van SVT uit</w:t>
      </w:r>
      <w:r w:rsidR="00C7174E" w:rsidRPr="008330FC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193940EC" w14:textId="77777777" w:rsidR="00F71009" w:rsidRPr="008330FC" w:rsidRDefault="00F71009" w:rsidP="00F71009">
      <w:pPr>
        <w:spacing w:after="0" w:line="240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Geboden wordt</w:t>
      </w:r>
    </w:p>
    <w:p w14:paraId="447C6943" w14:textId="77777777" w:rsidR="00F71009" w:rsidRPr="008330FC" w:rsidRDefault="00F71009" w:rsidP="00F710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 xml:space="preserve">Een zelfstandige taak </w:t>
      </w:r>
      <w:r>
        <w:rPr>
          <w:rFonts w:eastAsia="Times New Roman" w:cstheme="minorHAnsi"/>
          <w:sz w:val="22"/>
          <w:szCs w:val="22"/>
          <w:lang w:eastAsia="nl-NL"/>
        </w:rPr>
        <w:t>met ontplooiingsmogelijkheden</w:t>
      </w:r>
    </w:p>
    <w:p w14:paraId="73DF0CC6" w14:textId="77777777" w:rsidR="00F71009" w:rsidRPr="008330FC" w:rsidRDefault="00F71009" w:rsidP="00F710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S</w:t>
      </w:r>
      <w:r w:rsidRPr="008330FC">
        <w:rPr>
          <w:rFonts w:eastAsia="Times New Roman" w:cstheme="minorHAnsi"/>
          <w:sz w:val="22"/>
          <w:szCs w:val="22"/>
          <w:lang w:eastAsia="nl-NL"/>
        </w:rPr>
        <w:t>choling</w:t>
      </w:r>
      <w:r>
        <w:rPr>
          <w:rFonts w:eastAsia="Times New Roman" w:cstheme="minorHAnsi"/>
          <w:sz w:val="22"/>
          <w:szCs w:val="22"/>
          <w:lang w:eastAsia="nl-NL"/>
        </w:rPr>
        <w:t>en</w:t>
      </w:r>
      <w:r w:rsidRPr="008330FC">
        <w:rPr>
          <w:rFonts w:eastAsia="Times New Roman" w:cstheme="minorHAnsi"/>
          <w:sz w:val="22"/>
          <w:szCs w:val="22"/>
          <w:lang w:eastAsia="nl-NL"/>
        </w:rPr>
        <w:t xml:space="preserve"> die bij de functie ho</w:t>
      </w:r>
      <w:r>
        <w:rPr>
          <w:rFonts w:eastAsia="Times New Roman" w:cstheme="minorHAnsi"/>
          <w:sz w:val="22"/>
          <w:szCs w:val="22"/>
          <w:lang w:eastAsia="nl-NL"/>
        </w:rPr>
        <w:t>ren</w:t>
      </w:r>
    </w:p>
    <w:p w14:paraId="19C93BB4" w14:textId="70F15FCC" w:rsidR="00967058" w:rsidRDefault="00F71009" w:rsidP="00A0175E">
      <w:pPr>
        <w:pStyle w:val="Lijstalinea"/>
        <w:numPr>
          <w:ilvl w:val="0"/>
          <w:numId w:val="3"/>
        </w:numPr>
      </w:pPr>
      <w:r w:rsidRPr="00A0175E">
        <w:rPr>
          <w:rFonts w:eastAsia="Times New Roman" w:cstheme="minorHAnsi"/>
          <w:sz w:val="22"/>
          <w:szCs w:val="22"/>
          <w:lang w:eastAsia="nl-NL"/>
        </w:rPr>
        <w:t xml:space="preserve">Wordt ruimschoots ingewerkt o.a. in relatie tot Club </w:t>
      </w:r>
      <w:r w:rsidR="00DE3487">
        <w:rPr>
          <w:rFonts w:eastAsia="Times New Roman" w:cstheme="minorHAnsi"/>
          <w:sz w:val="22"/>
          <w:szCs w:val="22"/>
          <w:lang w:eastAsia="nl-NL"/>
        </w:rPr>
        <w:t>A</w:t>
      </w:r>
      <w:r w:rsidRPr="00A0175E">
        <w:rPr>
          <w:rFonts w:eastAsia="Times New Roman" w:cstheme="minorHAnsi"/>
          <w:sz w:val="22"/>
          <w:szCs w:val="22"/>
          <w:lang w:eastAsia="nl-NL"/>
        </w:rPr>
        <w:t xml:space="preserve">ssistent en </w:t>
      </w:r>
      <w:proofErr w:type="spellStart"/>
      <w:r w:rsidR="000B2031" w:rsidRPr="00A0175E">
        <w:rPr>
          <w:rFonts w:eastAsia="Times New Roman" w:cstheme="minorHAnsi"/>
          <w:sz w:val="22"/>
          <w:szCs w:val="22"/>
          <w:lang w:eastAsia="nl-NL"/>
        </w:rPr>
        <w:t>S</w:t>
      </w:r>
      <w:r w:rsidRPr="00A0175E">
        <w:rPr>
          <w:rFonts w:eastAsia="Times New Roman" w:cstheme="minorHAnsi"/>
          <w:sz w:val="22"/>
          <w:szCs w:val="22"/>
          <w:lang w:eastAsia="nl-NL"/>
        </w:rPr>
        <w:t>nelstart</w:t>
      </w:r>
      <w:proofErr w:type="spellEnd"/>
    </w:p>
    <w:sectPr w:rsidR="0096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C2"/>
    <w:multiLevelType w:val="hybridMultilevel"/>
    <w:tmpl w:val="6EBEDD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7264"/>
    <w:multiLevelType w:val="hybridMultilevel"/>
    <w:tmpl w:val="6AEA0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7413"/>
    <w:multiLevelType w:val="hybridMultilevel"/>
    <w:tmpl w:val="95E275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0D78"/>
    <w:multiLevelType w:val="hybridMultilevel"/>
    <w:tmpl w:val="E83258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3301"/>
    <w:multiLevelType w:val="hybridMultilevel"/>
    <w:tmpl w:val="6CEE64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2FF"/>
    <w:multiLevelType w:val="hybridMultilevel"/>
    <w:tmpl w:val="93FC9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25F8D"/>
    <w:multiLevelType w:val="hybridMultilevel"/>
    <w:tmpl w:val="E3E0A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795A"/>
    <w:multiLevelType w:val="hybridMultilevel"/>
    <w:tmpl w:val="90FC9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580567">
    <w:abstractNumId w:val="4"/>
  </w:num>
  <w:num w:numId="2" w16cid:durableId="970985899">
    <w:abstractNumId w:val="0"/>
  </w:num>
  <w:num w:numId="3" w16cid:durableId="1804351256">
    <w:abstractNumId w:val="3"/>
  </w:num>
  <w:num w:numId="4" w16cid:durableId="531460021">
    <w:abstractNumId w:val="7"/>
  </w:num>
  <w:num w:numId="5" w16cid:durableId="1921137025">
    <w:abstractNumId w:val="2"/>
  </w:num>
  <w:num w:numId="6" w16cid:durableId="1250118090">
    <w:abstractNumId w:val="1"/>
  </w:num>
  <w:num w:numId="7" w16cid:durableId="464083912">
    <w:abstractNumId w:val="5"/>
  </w:num>
  <w:num w:numId="8" w16cid:durableId="1136292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3D"/>
    <w:rsid w:val="00001B3D"/>
    <w:rsid w:val="00010C0C"/>
    <w:rsid w:val="0003285F"/>
    <w:rsid w:val="00085BD2"/>
    <w:rsid w:val="000B2031"/>
    <w:rsid w:val="000C4CCF"/>
    <w:rsid w:val="000C53BC"/>
    <w:rsid w:val="00185DAA"/>
    <w:rsid w:val="001A45D9"/>
    <w:rsid w:val="002E0493"/>
    <w:rsid w:val="00312F45"/>
    <w:rsid w:val="003639E6"/>
    <w:rsid w:val="003C0224"/>
    <w:rsid w:val="003E17E5"/>
    <w:rsid w:val="00406E48"/>
    <w:rsid w:val="004A02F3"/>
    <w:rsid w:val="004B602F"/>
    <w:rsid w:val="004D3EA7"/>
    <w:rsid w:val="004D6F1C"/>
    <w:rsid w:val="004E67E5"/>
    <w:rsid w:val="00542E13"/>
    <w:rsid w:val="005544B5"/>
    <w:rsid w:val="005E0AE4"/>
    <w:rsid w:val="006C54D1"/>
    <w:rsid w:val="006D0C72"/>
    <w:rsid w:val="006F4719"/>
    <w:rsid w:val="0073411A"/>
    <w:rsid w:val="00754D06"/>
    <w:rsid w:val="007634F2"/>
    <w:rsid w:val="00790F0E"/>
    <w:rsid w:val="007A557C"/>
    <w:rsid w:val="007A6D57"/>
    <w:rsid w:val="007B150D"/>
    <w:rsid w:val="007B4143"/>
    <w:rsid w:val="007D195C"/>
    <w:rsid w:val="008330FC"/>
    <w:rsid w:val="008551E9"/>
    <w:rsid w:val="00866F11"/>
    <w:rsid w:val="008817BD"/>
    <w:rsid w:val="008966C5"/>
    <w:rsid w:val="008A762C"/>
    <w:rsid w:val="008C1D85"/>
    <w:rsid w:val="008C3A9E"/>
    <w:rsid w:val="008D7FC2"/>
    <w:rsid w:val="00951160"/>
    <w:rsid w:val="00967058"/>
    <w:rsid w:val="00976F39"/>
    <w:rsid w:val="00981014"/>
    <w:rsid w:val="009C1591"/>
    <w:rsid w:val="00A0175E"/>
    <w:rsid w:val="00A36397"/>
    <w:rsid w:val="00A81326"/>
    <w:rsid w:val="00AA67BB"/>
    <w:rsid w:val="00AE3701"/>
    <w:rsid w:val="00AE5D42"/>
    <w:rsid w:val="00AF13E1"/>
    <w:rsid w:val="00B9423D"/>
    <w:rsid w:val="00C656EF"/>
    <w:rsid w:val="00C7174E"/>
    <w:rsid w:val="00CE4DA9"/>
    <w:rsid w:val="00D40016"/>
    <w:rsid w:val="00DA057F"/>
    <w:rsid w:val="00DE3487"/>
    <w:rsid w:val="00DF6852"/>
    <w:rsid w:val="00E66F2A"/>
    <w:rsid w:val="00E767D8"/>
    <w:rsid w:val="00E9105F"/>
    <w:rsid w:val="00F14158"/>
    <w:rsid w:val="00F21A93"/>
    <w:rsid w:val="00F21EEC"/>
    <w:rsid w:val="00F23561"/>
    <w:rsid w:val="00F61AE7"/>
    <w:rsid w:val="00F705B7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C11C"/>
  <w15:chartTrackingRefBased/>
  <w15:docId w15:val="{7397FF57-6A88-4FF2-BC9E-81312D3F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285F"/>
  </w:style>
  <w:style w:type="paragraph" w:styleId="Kop1">
    <w:name w:val="heading 1"/>
    <w:basedOn w:val="Standaard"/>
    <w:next w:val="Standaard"/>
    <w:link w:val="Kop1Char"/>
    <w:uiPriority w:val="9"/>
    <w:qFormat/>
    <w:rsid w:val="0003285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328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328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28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28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328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328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328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328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285F"/>
    <w:pPr>
      <w:spacing w:after="0" w:line="240" w:lineRule="auto"/>
    </w:pPr>
  </w:style>
  <w:style w:type="paragraph" w:styleId="Koptekst">
    <w:name w:val="header"/>
    <w:basedOn w:val="Standaard"/>
    <w:link w:val="KoptekstChar"/>
    <w:rsid w:val="00B9423D"/>
    <w:pPr>
      <w:tabs>
        <w:tab w:val="center" w:pos="4536"/>
        <w:tab w:val="right" w:pos="9072"/>
      </w:tabs>
      <w:spacing w:before="120" w:after="0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9423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32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3285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3285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3285F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285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3285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3285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3285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3285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3285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328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285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28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285F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3285F"/>
    <w:rPr>
      <w:b/>
      <w:bCs/>
    </w:rPr>
  </w:style>
  <w:style w:type="character" w:styleId="Nadruk">
    <w:name w:val="Emphasis"/>
    <w:basedOn w:val="Standaardalinea-lettertype"/>
    <w:uiPriority w:val="20"/>
    <w:qFormat/>
    <w:rsid w:val="0003285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3285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3285F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3285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3285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3285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3285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3285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3285F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3285F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3285F"/>
    <w:pPr>
      <w:outlineLvl w:val="9"/>
    </w:pPr>
  </w:style>
  <w:style w:type="paragraph" w:styleId="Lijstalinea">
    <w:name w:val="List Paragraph"/>
    <w:basedOn w:val="Standaard"/>
    <w:uiPriority w:val="34"/>
    <w:qFormat/>
    <w:rsid w:val="0003285F"/>
    <w:pPr>
      <w:ind w:left="720"/>
      <w:contextualSpacing/>
    </w:pPr>
  </w:style>
  <w:style w:type="paragraph" w:styleId="Revisie">
    <w:name w:val="Revision"/>
    <w:hidden/>
    <w:uiPriority w:val="99"/>
    <w:semiHidden/>
    <w:rsid w:val="004E67E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E6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67E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6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6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1727</Characters>
  <Application>Microsoft Office Word</Application>
  <DocSecurity>0</DocSecurity>
  <Lines>63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Trijnie Faber</dc:creator>
  <cp:keywords/>
  <dc:description/>
  <cp:lastModifiedBy>Remmerswaal, Judith</cp:lastModifiedBy>
  <cp:revision>2</cp:revision>
  <dcterms:created xsi:type="dcterms:W3CDTF">2024-03-24T10:39:00Z</dcterms:created>
  <dcterms:modified xsi:type="dcterms:W3CDTF">2024-03-24T10:39:00Z</dcterms:modified>
</cp:coreProperties>
</file>